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bdd6ee" angle="-135" type="gradient"/>
    </v:background>
  </w:background>
  <w:body>
    <w:p w:rsidR="00944462" w:rsidRDefault="00944462" w:rsidP="005D72EE">
      <w:pPr>
        <w:pStyle w:val="50"/>
        <w:shd w:val="clear" w:color="auto" w:fill="auto"/>
        <w:spacing w:after="0" w:line="324" w:lineRule="exact"/>
        <w:ind w:firstLine="709"/>
      </w:pP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rPr>
          <w:sz w:val="28"/>
        </w:rPr>
      </w:pPr>
      <w:r w:rsidRPr="005D72EE">
        <w:rPr>
          <w:sz w:val="28"/>
        </w:rPr>
        <w:t>ИНФОРМАЦИОННОЕ ПИСЬМО</w:t>
      </w:r>
    </w:p>
    <w:p w:rsidR="00944462" w:rsidRPr="005D72EE" w:rsidRDefault="00944462" w:rsidP="005D72EE">
      <w:pPr>
        <w:pStyle w:val="50"/>
        <w:shd w:val="clear" w:color="auto" w:fill="auto"/>
        <w:spacing w:line="324" w:lineRule="exact"/>
        <w:ind w:firstLine="709"/>
        <w:rPr>
          <w:sz w:val="28"/>
        </w:rPr>
      </w:pPr>
      <w:r w:rsidRPr="005D72EE">
        <w:rPr>
          <w:sz w:val="28"/>
        </w:rPr>
        <w:t xml:space="preserve">о проведении </w:t>
      </w:r>
      <w:r w:rsidRPr="005D72EE">
        <w:rPr>
          <w:sz w:val="28"/>
          <w:lang w:val="en-US"/>
        </w:rPr>
        <w:t>II</w:t>
      </w:r>
      <w:r>
        <w:rPr>
          <w:sz w:val="28"/>
        </w:rPr>
        <w:t xml:space="preserve"> </w:t>
      </w:r>
      <w:r w:rsidRPr="005D72EE">
        <w:rPr>
          <w:sz w:val="28"/>
        </w:rPr>
        <w:t>Внутривузовской олимпиады по фармакологии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 xml:space="preserve">Приглашаем Вас принять участие во </w:t>
      </w:r>
      <w:r w:rsidRPr="005D72EE">
        <w:rPr>
          <w:b w:val="0"/>
          <w:lang w:val="en-US"/>
        </w:rPr>
        <w:t>I</w:t>
      </w:r>
      <w:r w:rsidRPr="005D72EE">
        <w:rPr>
          <w:b w:val="0"/>
        </w:rPr>
        <w:t>I Внутривузовской студенческой олимпиаде по фармакологии, которая состоится 26 апреля 2021 в 16:00 в ФГБОУ ВО ДВГМУ Минздрава России.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>Во второй этап допущены 30 участников 1-го этапа, набравшие набольшее количество баллов. 5 лучших участников становятся капитанами команд. Команда формир</w:t>
      </w:r>
      <w:r>
        <w:rPr>
          <w:b w:val="0"/>
        </w:rPr>
        <w:t xml:space="preserve"> </w:t>
      </w:r>
      <w:r w:rsidRPr="005D72EE">
        <w:rPr>
          <w:b w:val="0"/>
        </w:rPr>
        <w:t>уется капитаном. Каждая команда должна иметь в своем составе 6 человек.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>Второй этап Олимпиады включает контроль уровня знаний по истории открытия, фармакодинамике, фармакокинетике, показаниям и нежелательным побочным реакциям лекарственных препаратов, решение ситуационных задач, выполнение творческих заданий. Этап включает в себя 3 раунда.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>1</w:t>
      </w:r>
      <w:r w:rsidRPr="005D72EE">
        <w:rPr>
          <w:b w:val="0"/>
        </w:rPr>
        <w:tab/>
        <w:t xml:space="preserve">раунд. Конкурс декоративно-прикладного искусства на тему «Так вот, какая ты, пилюля!» Максимальное количество баллов – 500. О формате проведения раунда </w:t>
      </w:r>
      <w:r>
        <w:rPr>
          <w:b w:val="0"/>
        </w:rPr>
        <w:t>капитанам команд будет сообщено дополнительно.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>2-3 раунд. «Своя игра».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 xml:space="preserve">Команда, набравшая наибольшее количество баллов в первом этапе выбирает вопрос из игрового табло. На табло 6 тем по 5 вопросов в каждой - всего 30 вопросов. Во втором раунде вопросы в каждой теме стоят соответственно 100, 200, 300, 400 и 500 очков. 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>Звучит выбранный вопрос, командам отпускаются 15 секунд на размышление и сигнализирование о готовом правильном ответе. Тот, кто просигнализировал первым, имеет право на ответ. За правильный ответ на вопрос команда получает столько очков, сколько стоил этот вопрос, а также право на выбор следующего вопроса. В случае неправильного ответа эту сумму снимают с его счёта, а другие команды снова получают право на сигнализирование о наличии ответа. Ошибившийся игрок уже не имеет права ответить вторично.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>Вопросы не повторяются. Имеют место вопросы категории «Кот в мешке» и «Вопрос-аукцион»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 xml:space="preserve">Третий раунд проходит по правилам второго раунда с увеличением стоимости вопросов в два раза. 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>Команды, занявшие призовые места (1 и 2 место), проходят в третий (финальный) этап олимпиады. Этап проходит в индивидуальном порядке для каждого участника команды. Участники должны будут выполнить задания в письменной форме и дать развернутый ответ на ситуационные задачи. На выполнение заданий отводится 15 минут. За каждый правильный ответ присваивается 2 балла. Ответы на вопросы олимпиады и ситуационные задачи даются в письменной форме и передаются экспертной комиссии для оценки.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</w:p>
    <w:p w:rsidR="00944462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</w:p>
    <w:p w:rsidR="00944462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</w:p>
    <w:p w:rsidR="00944462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</w:pP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</w:pPr>
      <w:r w:rsidRPr="005D72EE">
        <w:t>2.</w:t>
      </w:r>
      <w:r w:rsidRPr="005D72EE">
        <w:tab/>
        <w:t>Организационные правила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>2.1</w:t>
      </w:r>
      <w:r w:rsidRPr="005D72EE">
        <w:rPr>
          <w:b w:val="0"/>
        </w:rPr>
        <w:tab/>
        <w:t xml:space="preserve">В одной команде могут принять участие 6 человек, успешно прошедших первый этап. 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>2.2</w:t>
      </w:r>
      <w:r w:rsidRPr="005D72EE">
        <w:rPr>
          <w:b w:val="0"/>
        </w:rPr>
        <w:tab/>
        <w:t>Во время игры нельзя пользоваться электронными гаджетами - будь то телефон, планшет, ноутбук, электронные часы, калькуляторы и пр., а также энциклопедиями, другими книгами, личными записями, - одним словом, ничем, что может дать вам преимущество перед другими командами. Мы с удовольствием предоставим вам дополнительные листы для записи и ручки, а также контейнеры для хранения электронных устройств.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>2.3</w:t>
      </w:r>
      <w:r w:rsidRPr="005D72EE">
        <w:rPr>
          <w:b w:val="0"/>
        </w:rPr>
        <w:tab/>
        <w:t>В случае нарушения правила 2.2 организаторы имеют право сделать предупреждение команде. При повторном нарушении данного правила - оштрафовать на 10% от имеющихся баллов. В случае</w:t>
      </w:r>
      <w:bookmarkStart w:id="0" w:name="_GoBack"/>
      <w:bookmarkEnd w:id="0"/>
      <w:r w:rsidRPr="005D72EE">
        <w:rPr>
          <w:b w:val="0"/>
        </w:rPr>
        <w:t xml:space="preserve"> третьего нарушения организаторы оставляют за собой право отстранить команду от участия в Олимпиаде.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>2.4 В программу мероприятия входит фото- и видеосъемка процесса игры, в том числе команд, фотограф имеет право фотографировать всех участников команды.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</w:pPr>
      <w:r w:rsidRPr="005D72EE">
        <w:t>3.</w:t>
      </w:r>
      <w:r w:rsidRPr="005D72EE">
        <w:tab/>
        <w:t>Подведение итогов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>3.1</w:t>
      </w:r>
      <w:r w:rsidRPr="005D72EE">
        <w:rPr>
          <w:b w:val="0"/>
        </w:rPr>
        <w:tab/>
        <w:t>Места в Олимпиаде распределяются согласно количеству набранных баллов. Победителем становятся участники, набравшие наибольшее количество очков в третьем этапе.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>3.2</w:t>
      </w:r>
      <w:r w:rsidRPr="005D72EE">
        <w:rPr>
          <w:b w:val="0"/>
        </w:rPr>
        <w:tab/>
        <w:t>Если суммарно во всех раундах у двух и более команд/участников одинаковое количество баллов, этим командам предлагается дополнительный раунд в формате блиц-опроса капитанов команд.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>4.</w:t>
      </w:r>
      <w:r w:rsidRPr="005D72EE">
        <w:rPr>
          <w:b w:val="0"/>
        </w:rPr>
        <w:tab/>
        <w:t>Финал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>4.1.</w:t>
      </w:r>
      <w:r w:rsidRPr="005D72EE">
        <w:rPr>
          <w:b w:val="0"/>
        </w:rPr>
        <w:tab/>
        <w:t>12 участников команд-победителей 2 этапа, набравшие наибольшее количество баллов, получают дополнительные баллы к общему рейтингу по предмету фармакология: 1-3 места - по 20 баллов, 4-12 - по 10 баллов.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>Оргкомитет: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>Слободенюк Елена Владимировна, д.б.н., доцент, заведующая кафедрой фармация и фармакология.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>Дьяченко Сергей Владимирович, д.м.н.,</w:t>
      </w:r>
      <w:r w:rsidRPr="005D72EE">
        <w:rPr>
          <w:b w:val="0"/>
        </w:rPr>
        <w:tab/>
        <w:t>профессор кафедры фармации и фармакологии.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>Контактная информация: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  <w:r w:rsidRPr="005D72EE">
        <w:rPr>
          <w:b w:val="0"/>
        </w:rPr>
        <w:t>Адрес 680000, г. Хабаровск, ул. Муравьева-Амурского, 35, ФГБОУ ВО ДВГМУ Минздрава России, 1 корпус.</w:t>
      </w:r>
    </w:p>
    <w:p w:rsidR="00944462" w:rsidRPr="005D72EE" w:rsidRDefault="00944462" w:rsidP="005D72EE">
      <w:pPr>
        <w:pStyle w:val="50"/>
        <w:shd w:val="clear" w:color="auto" w:fill="auto"/>
        <w:spacing w:after="0" w:line="324" w:lineRule="exact"/>
        <w:ind w:firstLine="709"/>
        <w:jc w:val="both"/>
        <w:rPr>
          <w:b w:val="0"/>
        </w:rPr>
      </w:pPr>
    </w:p>
    <w:sectPr w:rsidR="00944462" w:rsidRPr="005D72EE" w:rsidSect="007F7DB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E384F"/>
    <w:multiLevelType w:val="multilevel"/>
    <w:tmpl w:val="E4B45A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2A5527"/>
    <w:multiLevelType w:val="multilevel"/>
    <w:tmpl w:val="1AD4A1B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5942BC3"/>
    <w:multiLevelType w:val="multilevel"/>
    <w:tmpl w:val="39EA35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8F90E30"/>
    <w:multiLevelType w:val="multilevel"/>
    <w:tmpl w:val="DEFAC47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31596E9B"/>
    <w:multiLevelType w:val="multilevel"/>
    <w:tmpl w:val="E078D802"/>
    <w:lvl w:ilvl="0">
      <w:start w:val="1"/>
      <w:numFmt w:val="decimal"/>
      <w:lvlText w:val="31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AAF13D3"/>
    <w:multiLevelType w:val="multilevel"/>
    <w:tmpl w:val="80DC1CC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DEF766E"/>
    <w:multiLevelType w:val="multilevel"/>
    <w:tmpl w:val="6604242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4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C0A5536"/>
    <w:multiLevelType w:val="multilevel"/>
    <w:tmpl w:val="8424E1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DB7"/>
    <w:rsid w:val="001577EC"/>
    <w:rsid w:val="00222150"/>
    <w:rsid w:val="003251F3"/>
    <w:rsid w:val="00373C88"/>
    <w:rsid w:val="005048E8"/>
    <w:rsid w:val="00510012"/>
    <w:rsid w:val="005D72EE"/>
    <w:rsid w:val="00751487"/>
    <w:rsid w:val="007F7DB7"/>
    <w:rsid w:val="00843BA4"/>
    <w:rsid w:val="00885678"/>
    <w:rsid w:val="009012C1"/>
    <w:rsid w:val="00944462"/>
    <w:rsid w:val="009E5DC0"/>
    <w:rsid w:val="00AE523F"/>
    <w:rsid w:val="00B1664E"/>
    <w:rsid w:val="00BB2D18"/>
    <w:rsid w:val="00CB0A2E"/>
    <w:rsid w:val="00D97E62"/>
    <w:rsid w:val="00E6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1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">
    <w:name w:val="Основной текст (5)_"/>
    <w:basedOn w:val="DefaultParagraphFont"/>
    <w:link w:val="50"/>
    <w:uiPriority w:val="99"/>
    <w:locked/>
    <w:rsid w:val="007F7DB7"/>
    <w:rPr>
      <w:rFonts w:ascii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7F7DB7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character" w:customStyle="1" w:styleId="a0">
    <w:name w:val="Основной текст + Полужирный"/>
    <w:aliases w:val="Интервал 0 pt"/>
    <w:basedOn w:val="a"/>
    <w:uiPriority w:val="99"/>
    <w:rsid w:val="007F7DB7"/>
    <w:rPr>
      <w:b/>
      <w:bCs/>
      <w:color w:val="000000"/>
      <w:spacing w:val="7"/>
      <w:w w:val="100"/>
      <w:position w:val="0"/>
      <w:lang w:val="ru-RU"/>
    </w:rPr>
  </w:style>
  <w:style w:type="paragraph" w:customStyle="1" w:styleId="50">
    <w:name w:val="Основной текст (5)"/>
    <w:basedOn w:val="Normal"/>
    <w:link w:val="5"/>
    <w:uiPriority w:val="99"/>
    <w:rsid w:val="007F7DB7"/>
    <w:pPr>
      <w:widowControl w:val="0"/>
      <w:shd w:val="clear" w:color="auto" w:fill="FFFFFF"/>
      <w:spacing w:after="420" w:line="240" w:lineRule="atLeast"/>
      <w:jc w:val="center"/>
    </w:pPr>
    <w:rPr>
      <w:rFonts w:ascii="Times New Roman" w:eastAsia="Times New Roman" w:hAnsi="Times New Roman"/>
      <w:b/>
      <w:bCs/>
      <w:spacing w:val="7"/>
      <w:sz w:val="25"/>
      <w:szCs w:val="25"/>
    </w:rPr>
  </w:style>
  <w:style w:type="paragraph" w:customStyle="1" w:styleId="2">
    <w:name w:val="Основной текст2"/>
    <w:basedOn w:val="Normal"/>
    <w:link w:val="a"/>
    <w:uiPriority w:val="99"/>
    <w:rsid w:val="007F7DB7"/>
    <w:pPr>
      <w:widowControl w:val="0"/>
      <w:shd w:val="clear" w:color="auto" w:fill="FFFFFF"/>
      <w:spacing w:before="420" w:after="0" w:line="324" w:lineRule="exact"/>
      <w:jc w:val="both"/>
    </w:pPr>
    <w:rPr>
      <w:rFonts w:ascii="Times New Roman" w:eastAsia="Times New Roman" w:hAnsi="Times New Roman"/>
      <w:spacing w:val="4"/>
      <w:sz w:val="25"/>
      <w:szCs w:val="25"/>
    </w:rPr>
  </w:style>
  <w:style w:type="character" w:customStyle="1" w:styleId="20">
    <w:name w:val="Заголовок №2_"/>
    <w:basedOn w:val="DefaultParagraphFont"/>
    <w:link w:val="21"/>
    <w:uiPriority w:val="99"/>
    <w:locked/>
    <w:rsid w:val="007F7DB7"/>
    <w:rPr>
      <w:rFonts w:ascii="Times New Roman" w:hAnsi="Times New Roman" w:cs="Times New Roman"/>
      <w:b/>
      <w:bCs/>
      <w:spacing w:val="7"/>
      <w:sz w:val="25"/>
      <w:szCs w:val="25"/>
      <w:shd w:val="clear" w:color="auto" w:fill="FFFFFF"/>
    </w:rPr>
  </w:style>
  <w:style w:type="paragraph" w:customStyle="1" w:styleId="21">
    <w:name w:val="Заголовок №2"/>
    <w:basedOn w:val="Normal"/>
    <w:link w:val="20"/>
    <w:uiPriority w:val="99"/>
    <w:rsid w:val="007F7DB7"/>
    <w:pPr>
      <w:widowControl w:val="0"/>
      <w:shd w:val="clear" w:color="auto" w:fill="FFFFFF"/>
      <w:spacing w:before="300" w:after="420" w:line="240" w:lineRule="atLeast"/>
      <w:jc w:val="center"/>
      <w:outlineLvl w:val="1"/>
    </w:pPr>
    <w:rPr>
      <w:rFonts w:ascii="Times New Roman" w:eastAsia="Times New Roman" w:hAnsi="Times New Roman"/>
      <w:b/>
      <w:bCs/>
      <w:spacing w:val="7"/>
      <w:sz w:val="25"/>
      <w:szCs w:val="25"/>
    </w:rPr>
  </w:style>
  <w:style w:type="character" w:styleId="Hyperlink">
    <w:name w:val="Hyperlink"/>
    <w:basedOn w:val="DefaultParagraphFont"/>
    <w:uiPriority w:val="99"/>
    <w:rsid w:val="007F7DB7"/>
    <w:rPr>
      <w:rFonts w:cs="Times New Roman"/>
      <w:color w:val="0066CC"/>
      <w:u w:val="single"/>
    </w:rPr>
  </w:style>
  <w:style w:type="character" w:customStyle="1" w:styleId="22">
    <w:name w:val="Основной текст (2)_"/>
    <w:basedOn w:val="DefaultParagraphFont"/>
    <w:link w:val="23"/>
    <w:uiPriority w:val="99"/>
    <w:locked/>
    <w:rsid w:val="007F7DB7"/>
    <w:rPr>
      <w:rFonts w:ascii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7F7DB7"/>
    <w:rPr>
      <w:rFonts w:ascii="Times New Roman" w:hAnsi="Times New Roman" w:cs="Times New Roman"/>
      <w:b/>
      <w:bCs/>
      <w:spacing w:val="2"/>
      <w:sz w:val="18"/>
      <w:szCs w:val="18"/>
      <w:shd w:val="clear" w:color="auto" w:fill="FFFFFF"/>
    </w:rPr>
  </w:style>
  <w:style w:type="character" w:customStyle="1" w:styleId="39">
    <w:name w:val="Основной текст (3) + 9"/>
    <w:aliases w:val="5 pt,Не полужирный,Интервал 0 pt3"/>
    <w:basedOn w:val="3"/>
    <w:uiPriority w:val="99"/>
    <w:rsid w:val="007F7DB7"/>
    <w:rPr>
      <w:color w:val="000000"/>
      <w:w w:val="100"/>
      <w:position w:val="0"/>
      <w:sz w:val="19"/>
      <w:szCs w:val="19"/>
      <w:lang w:val="ru-RU"/>
    </w:rPr>
  </w:style>
  <w:style w:type="paragraph" w:customStyle="1" w:styleId="23">
    <w:name w:val="Основной текст (2)"/>
    <w:basedOn w:val="Normal"/>
    <w:link w:val="22"/>
    <w:uiPriority w:val="99"/>
    <w:rsid w:val="007F7DB7"/>
    <w:pPr>
      <w:widowControl w:val="0"/>
      <w:shd w:val="clear" w:color="auto" w:fill="FFFFFF"/>
      <w:spacing w:after="0" w:line="234" w:lineRule="exact"/>
      <w:jc w:val="center"/>
    </w:pPr>
    <w:rPr>
      <w:rFonts w:ascii="Times New Roman" w:eastAsia="Times New Roman" w:hAnsi="Times New Roman"/>
      <w:spacing w:val="3"/>
      <w:sz w:val="18"/>
      <w:szCs w:val="18"/>
    </w:rPr>
  </w:style>
  <w:style w:type="paragraph" w:customStyle="1" w:styleId="30">
    <w:name w:val="Основной текст (3)"/>
    <w:basedOn w:val="Normal"/>
    <w:link w:val="3"/>
    <w:uiPriority w:val="99"/>
    <w:rsid w:val="007F7DB7"/>
    <w:pPr>
      <w:widowControl w:val="0"/>
      <w:shd w:val="clear" w:color="auto" w:fill="FFFFFF"/>
      <w:spacing w:after="840" w:line="234" w:lineRule="exact"/>
      <w:jc w:val="center"/>
    </w:pPr>
    <w:rPr>
      <w:rFonts w:ascii="Times New Roman" w:eastAsia="Times New Roman" w:hAnsi="Times New Roman"/>
      <w:b/>
      <w:bCs/>
      <w:spacing w:val="2"/>
      <w:sz w:val="18"/>
      <w:szCs w:val="18"/>
    </w:rPr>
  </w:style>
  <w:style w:type="paragraph" w:styleId="NoSpacing">
    <w:name w:val="No Spacing"/>
    <w:link w:val="NoSpacingChar"/>
    <w:uiPriority w:val="99"/>
    <w:qFormat/>
    <w:rsid w:val="007F7DB7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F7DB7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F7DB7"/>
    <w:rPr>
      <w:rFonts w:ascii="Times New Roman" w:hAnsi="Times New Roman" w:cs="Times New Roman"/>
      <w:b/>
      <w:bCs/>
      <w:spacing w:val="1"/>
      <w:sz w:val="25"/>
      <w:szCs w:val="25"/>
      <w:shd w:val="clear" w:color="auto" w:fill="FFFFFF"/>
    </w:rPr>
  </w:style>
  <w:style w:type="character" w:customStyle="1" w:styleId="41">
    <w:name w:val="Основной текст (4) + Не полужирный"/>
    <w:aliases w:val="Интервал 0 pt2"/>
    <w:basedOn w:val="4"/>
    <w:uiPriority w:val="99"/>
    <w:rsid w:val="007F7DB7"/>
    <w:rPr>
      <w:color w:val="000000"/>
      <w:spacing w:val="4"/>
      <w:w w:val="100"/>
      <w:position w:val="0"/>
      <w:lang w:val="ru-RU"/>
    </w:rPr>
  </w:style>
  <w:style w:type="paragraph" w:customStyle="1" w:styleId="40">
    <w:name w:val="Основной текст (4)"/>
    <w:basedOn w:val="Normal"/>
    <w:link w:val="4"/>
    <w:uiPriority w:val="99"/>
    <w:rsid w:val="007F7DB7"/>
    <w:pPr>
      <w:widowControl w:val="0"/>
      <w:shd w:val="clear" w:color="auto" w:fill="FFFFFF"/>
      <w:spacing w:before="300" w:after="0" w:line="529" w:lineRule="exact"/>
      <w:ind w:hanging="620"/>
    </w:pPr>
    <w:rPr>
      <w:rFonts w:ascii="Times New Roman" w:eastAsia="Times New Roman" w:hAnsi="Times New Roman"/>
      <w:b/>
      <w:bCs/>
      <w:spacing w:val="1"/>
      <w:sz w:val="25"/>
      <w:szCs w:val="25"/>
    </w:rPr>
  </w:style>
  <w:style w:type="character" w:customStyle="1" w:styleId="a1">
    <w:name w:val="Подпись к картинке_"/>
    <w:basedOn w:val="DefaultParagraphFont"/>
    <w:link w:val="a2"/>
    <w:uiPriority w:val="99"/>
    <w:locked/>
    <w:rsid w:val="005048E8"/>
    <w:rPr>
      <w:rFonts w:ascii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a2">
    <w:name w:val="Подпись к картинке"/>
    <w:basedOn w:val="Normal"/>
    <w:link w:val="a1"/>
    <w:uiPriority w:val="99"/>
    <w:rsid w:val="005048E8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pacing w:val="4"/>
      <w:sz w:val="25"/>
      <w:szCs w:val="25"/>
    </w:rPr>
  </w:style>
  <w:style w:type="character" w:customStyle="1" w:styleId="a3">
    <w:name w:val="Основной текст + Курсив"/>
    <w:aliases w:val="Интервал 0 pt1"/>
    <w:basedOn w:val="a"/>
    <w:uiPriority w:val="99"/>
    <w:rsid w:val="00D97E62"/>
    <w:rPr>
      <w:i/>
      <w:iCs/>
      <w:color w:val="000000"/>
      <w:spacing w:val="1"/>
      <w:w w:val="100"/>
      <w:position w:val="0"/>
      <w:u w:val="none"/>
      <w:lang w:val="ru-RU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D97E6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D97E62"/>
    <w:pPr>
      <w:widowControl w:val="0"/>
      <w:shd w:val="clear" w:color="auto" w:fill="FFFFFF"/>
      <w:spacing w:before="300" w:after="0" w:line="328" w:lineRule="exact"/>
      <w:ind w:firstLine="720"/>
      <w:jc w:val="both"/>
    </w:pPr>
    <w:rPr>
      <w:rFonts w:ascii="Times New Roman" w:eastAsia="Times New Roman" w:hAnsi="Times New Roman"/>
      <w:i/>
      <w:iCs/>
      <w:spacing w:val="-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150</TotalTime>
  <Pages>2</Pages>
  <Words>633</Words>
  <Characters>3611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Князь</dc:creator>
  <cp:keywords/>
  <dc:description/>
  <cp:lastModifiedBy>Zverdvd.org</cp:lastModifiedBy>
  <cp:revision>13</cp:revision>
  <dcterms:created xsi:type="dcterms:W3CDTF">2021-03-03T01:01:00Z</dcterms:created>
  <dcterms:modified xsi:type="dcterms:W3CDTF">2021-04-23T11:23:00Z</dcterms:modified>
</cp:coreProperties>
</file>